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B75" w:rsidRPr="00FF6B75" w:rsidRDefault="00525091" w:rsidP="00525091">
      <w:pPr>
        <w:widowControl w:val="0"/>
        <w:tabs>
          <w:tab w:val="left" w:pos="4860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</w:t>
      </w:r>
    </w:p>
    <w:p w:rsidR="00FF6B75" w:rsidRPr="00FF6B75" w:rsidRDefault="00FF6B75" w:rsidP="00525091">
      <w:pPr>
        <w:widowControl w:val="0"/>
        <w:tabs>
          <w:tab w:val="left" w:pos="4860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B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Совета Министров</w:t>
      </w:r>
    </w:p>
    <w:p w:rsidR="00FF6B75" w:rsidRPr="00FF6B75" w:rsidRDefault="00FF6B75" w:rsidP="00525091">
      <w:pPr>
        <w:widowControl w:val="0"/>
        <w:tabs>
          <w:tab w:val="left" w:pos="4860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B75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Луганской Народной Республики</w:t>
      </w:r>
    </w:p>
    <w:p w:rsidR="00FF6B75" w:rsidRPr="00525091" w:rsidRDefault="00525091" w:rsidP="00525091">
      <w:pPr>
        <w:widowControl w:val="0"/>
        <w:tabs>
          <w:tab w:val="left" w:pos="4860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370BBC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370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года №</w:t>
      </w:r>
      <w:r w:rsidR="00155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500E">
        <w:rPr>
          <w:rFonts w:ascii="Times New Roman" w:eastAsia="Times New Roman" w:hAnsi="Times New Roman" w:cs="Times New Roman"/>
          <w:sz w:val="28"/>
          <w:szCs w:val="28"/>
          <w:lang w:eastAsia="ru-RU"/>
        </w:rPr>
        <w:t>432</w:t>
      </w:r>
      <w:r w:rsidR="001550E2">
        <w:rPr>
          <w:rFonts w:ascii="Times New Roman" w:eastAsia="Times New Roman" w:hAnsi="Times New Roman" w:cs="Times New Roman"/>
          <w:sz w:val="28"/>
          <w:szCs w:val="28"/>
          <w:lang w:eastAsia="ru-RU"/>
        </w:rPr>
        <w:t>/18</w:t>
      </w:r>
    </w:p>
    <w:p w:rsidR="00FF6B75" w:rsidRPr="00FF6B75" w:rsidRDefault="00FF6B75" w:rsidP="00FF6B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F6B75" w:rsidRPr="00FF6B75" w:rsidRDefault="00FF6B75" w:rsidP="00FF6B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FF6B75" w:rsidRPr="00A01F8D" w:rsidRDefault="00FF6B75" w:rsidP="00FF6B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6B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Критерии отнесения товаров, перемещаемых </w:t>
      </w:r>
      <w:r w:rsidR="00DB7C0E" w:rsidRPr="00DB7C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таможенную территорию (за пределы таможенной территории) </w:t>
      </w:r>
      <w:r w:rsidRPr="00FF6B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Луганской Народной Республики физическими лицами, </w:t>
      </w:r>
      <w:r w:rsidRPr="00DB7C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товарам для личного пользования</w:t>
      </w:r>
      <w:r w:rsidR="00C14F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в том числе транспортных средств</w:t>
      </w:r>
      <w:r w:rsidRPr="00DB7C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F6B75" w:rsidRPr="00FF6B75" w:rsidRDefault="00FF6B75" w:rsidP="00FF6B7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F6B75" w:rsidRPr="00B13B4D" w:rsidRDefault="00FC770F" w:rsidP="00C14F29">
      <w:pPr>
        <w:spacing w:after="0" w:line="22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FF6B75" w:rsidRPr="00B13B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Настоящие Критерии отнесения товаров, перемещаемых</w:t>
      </w:r>
      <w:r w:rsidR="00DB7C0E" w:rsidRPr="00B13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таможенную территорию (за пределы таможенной территории)</w:t>
      </w:r>
      <w:r w:rsidR="00FF6B75" w:rsidRPr="00B13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Луганской Народной Республики физическими лицами</w:t>
      </w:r>
      <w:r w:rsidRPr="00B13B4D">
        <w:rPr>
          <w:rFonts w:ascii="Times New Roman" w:eastAsia="Times New Roman" w:hAnsi="Times New Roman" w:cs="Times New Roman"/>
          <w:sz w:val="28"/>
          <w:szCs w:val="28"/>
          <w:lang w:eastAsia="ru-RU"/>
        </w:rPr>
        <w:t>, к товарам</w:t>
      </w:r>
      <w:r w:rsidR="00FF6B75" w:rsidRPr="00B13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личного пользования</w:t>
      </w:r>
      <w:r w:rsidR="00785BC8" w:rsidRPr="00B13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132E0" w:rsidRPr="00B13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транспортных средств </w:t>
      </w:r>
      <w:r w:rsidR="00FF6B75" w:rsidRPr="00B13B4D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DB7C0E" w:rsidRPr="00B13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Критерии</w:t>
      </w:r>
      <w:r w:rsidR="00FF6B75" w:rsidRPr="00B13B4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C3A2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F6B75" w:rsidRPr="00B13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10C1" w:rsidRPr="00B13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определяют условия и особенности отнесения товаров, перемещаемых </w:t>
      </w:r>
      <w:r w:rsidR="00C14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таможенную </w:t>
      </w:r>
      <w:r w:rsidR="00DB7C0E" w:rsidRPr="00B13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территорию (за пределы таможенной территории) </w:t>
      </w:r>
      <w:r w:rsidR="006310C1" w:rsidRPr="00B13B4D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Луганской Народной Республики физическими лицами, к т</w:t>
      </w:r>
      <w:r w:rsidR="008B43AD" w:rsidRPr="00B13B4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оварам для личного пользования</w:t>
      </w:r>
      <w:r w:rsidR="006310C1" w:rsidRPr="00B13B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FF6B75" w:rsidRPr="00B13B4D" w:rsidRDefault="00FC770F" w:rsidP="00B13B4D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B4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F6B75" w:rsidRPr="00B13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</w:t>
      </w:r>
      <w:r w:rsidR="006132E0" w:rsidRPr="00B13B4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целей</w:t>
      </w:r>
      <w:r w:rsidR="00FF6B75" w:rsidRPr="00B13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5035" w:rsidRPr="00B13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настоящих </w:t>
      </w:r>
      <w:r w:rsidR="00FF6B75" w:rsidRPr="00B13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Критериев используются следующие термины и </w:t>
      </w:r>
      <w:r w:rsidR="00DC5035" w:rsidRPr="00B13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="00FF6B75" w:rsidRPr="00B13B4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определения:</w:t>
      </w:r>
    </w:p>
    <w:p w:rsidR="00FF6B75" w:rsidRPr="00B13B4D" w:rsidRDefault="00DC5035" w:rsidP="00C14F29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B4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F6B75" w:rsidRPr="00B13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proofErr w:type="gramStart"/>
      <w:r w:rsidR="00FF6B75" w:rsidRPr="00B13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Товары для личного пользования – товары, предназначенные для личных, семейных, домашних и иных нужд физических лиц, не связанных с осуществлением </w:t>
      </w:r>
      <w:r w:rsidRPr="00B13B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предпринимательской</w:t>
      </w:r>
      <w:r w:rsidR="00FF6B75" w:rsidRPr="00B13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деятельности, перемещаемые </w:t>
      </w:r>
      <w:r w:rsidR="00DB7C0E" w:rsidRPr="00B13B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таможенную территорию (за пределы таможенной территории)</w:t>
      </w:r>
      <w:r w:rsidR="006132E0" w:rsidRPr="00B13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Луганской Народной Республики</w:t>
      </w:r>
      <w:r w:rsidR="00DB7C0E" w:rsidRPr="00B13B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F6B75" w:rsidRPr="00B13B4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сопровождаемом</w:t>
      </w:r>
      <w:r w:rsidR="00C14F2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F6B75" w:rsidRPr="00B13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несопровождаемом багаже</w:t>
      </w:r>
      <w:r w:rsidR="00C14F29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международных почтовых отправлениях, международных</w:t>
      </w:r>
      <w:proofErr w:type="gramEnd"/>
      <w:r w:rsidR="00C14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proofErr w:type="gramStart"/>
      <w:r w:rsidR="00C14F29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экспресс-отправлениях</w:t>
      </w:r>
      <w:proofErr w:type="gramEnd"/>
      <w:r w:rsidR="00FF6B75" w:rsidRPr="00B13B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6B75" w:rsidRPr="00B13B4D" w:rsidRDefault="00DC5035" w:rsidP="00B13B4D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B4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F6B75" w:rsidRPr="00B13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8C3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Товары, бывшие в употреблении – </w:t>
      </w:r>
      <w:r w:rsidR="00FF6B75" w:rsidRPr="00B13B4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товары, имеющие видимые признаки носки, стирки, эксплуатации.</w:t>
      </w:r>
    </w:p>
    <w:p w:rsidR="00FF6B75" w:rsidRPr="00ED1387" w:rsidRDefault="00DC5035" w:rsidP="00B13B4D">
      <w:pPr>
        <w:autoSpaceDE w:val="0"/>
        <w:autoSpaceDN w:val="0"/>
        <w:adjustRightInd w:val="0"/>
        <w:spacing w:after="0" w:line="228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B4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A4391" w:rsidRPr="00B13B4D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 w:rsidR="00FF6B75" w:rsidRPr="00B13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ED1387">
        <w:rPr>
          <w:rFonts w:ascii="Times New Roman" w:hAnsi="Times New Roman" w:cs="Times New Roman"/>
          <w:sz w:val="28"/>
          <w:szCs w:val="28"/>
        </w:rPr>
        <w:t>Т</w:t>
      </w:r>
      <w:r w:rsidR="00ED1387" w:rsidRPr="00ED1387">
        <w:rPr>
          <w:rFonts w:ascii="Times New Roman" w:hAnsi="Times New Roman" w:cs="Times New Roman"/>
          <w:sz w:val="28"/>
          <w:szCs w:val="28"/>
        </w:rPr>
        <w:t>ранспортные средства личного пользования – транспортные средства, зарегистрированные на территории соответствующей страны</w:t>
      </w:r>
      <w:r w:rsidR="006240C3">
        <w:rPr>
          <w:rFonts w:ascii="Times New Roman" w:hAnsi="Times New Roman" w:cs="Times New Roman"/>
          <w:sz w:val="28"/>
          <w:szCs w:val="28"/>
        </w:rPr>
        <w:t xml:space="preserve"> (снятые с учета)</w:t>
      </w:r>
      <w:r w:rsidR="00ED1387" w:rsidRPr="00ED1387">
        <w:rPr>
          <w:rFonts w:ascii="Times New Roman" w:hAnsi="Times New Roman" w:cs="Times New Roman"/>
          <w:sz w:val="28"/>
          <w:szCs w:val="28"/>
        </w:rPr>
        <w:t xml:space="preserve">, находящиеся в собственности или временном пользовании соответствующего </w:t>
      </w:r>
      <w:r w:rsidR="006240C3">
        <w:rPr>
          <w:rFonts w:ascii="Times New Roman" w:hAnsi="Times New Roman" w:cs="Times New Roman"/>
          <w:sz w:val="28"/>
          <w:szCs w:val="28"/>
        </w:rPr>
        <w:t>физического лица</w:t>
      </w:r>
      <w:r w:rsidR="00ED1387" w:rsidRPr="00ED1387">
        <w:rPr>
          <w:rFonts w:ascii="Times New Roman" w:hAnsi="Times New Roman" w:cs="Times New Roman"/>
          <w:sz w:val="28"/>
          <w:szCs w:val="28"/>
        </w:rPr>
        <w:t xml:space="preserve"> и ввозимые или вывозимые таким </w:t>
      </w:r>
      <w:r w:rsidR="006240C3">
        <w:rPr>
          <w:rFonts w:ascii="Times New Roman" w:hAnsi="Times New Roman" w:cs="Times New Roman"/>
          <w:sz w:val="28"/>
          <w:szCs w:val="28"/>
        </w:rPr>
        <w:t>физическим лицом</w:t>
      </w:r>
      <w:r w:rsidR="00ED1387" w:rsidRPr="00ED1387">
        <w:rPr>
          <w:rFonts w:ascii="Times New Roman" w:hAnsi="Times New Roman" w:cs="Times New Roman"/>
          <w:sz w:val="28"/>
          <w:szCs w:val="28"/>
        </w:rPr>
        <w:t xml:space="preserve"> в количестве не больше одной единицы на каждую товарную позицию исключительно для личного пользования (а не для промышленной или коммерческой транспортировки товаров или пассажиров за плату или безвозмездно), к которым</w:t>
      </w:r>
      <w:proofErr w:type="gramEnd"/>
      <w:r w:rsidR="00ED1387" w:rsidRPr="00ED1387">
        <w:rPr>
          <w:rFonts w:ascii="Times New Roman" w:hAnsi="Times New Roman" w:cs="Times New Roman"/>
          <w:sz w:val="28"/>
          <w:szCs w:val="28"/>
        </w:rPr>
        <w:t xml:space="preserve"> относятся воздушные суда, плавучие средства и наземные транспортные средства, классифицируемые в следующих товарных позициях Товарной номенклатуры внешнеэкономической деятельности:</w:t>
      </w:r>
    </w:p>
    <w:p w:rsidR="00FF6B75" w:rsidRPr="00B13B4D" w:rsidRDefault="00FF6B75" w:rsidP="00B13B4D">
      <w:pPr>
        <w:autoSpaceDE w:val="0"/>
        <w:autoSpaceDN w:val="0"/>
        <w:adjustRightInd w:val="0"/>
        <w:spacing w:after="0" w:line="228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3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автомобили легковые и прочие моторные транспортные средства, предназначенные для перевозки людей, классифицируемые в товарной позиции 8703 </w:t>
      </w:r>
      <w:r w:rsidR="00EA4391" w:rsidRPr="00B13B4D">
        <w:rPr>
          <w:rFonts w:ascii="Times New Roman" w:eastAsia="Times New Roman" w:hAnsi="Times New Roman" w:cs="Times New Roman"/>
          <w:sz w:val="28"/>
          <w:szCs w:val="28"/>
          <w:lang w:eastAsia="ru-RU"/>
        </w:rPr>
        <w:t>ТН ВЭД</w:t>
      </w:r>
      <w:r w:rsidRPr="00B13B4D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исключением указанных в</w:t>
      </w:r>
      <w:r w:rsidR="00EC0212" w:rsidRPr="00B13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абзаце третьем</w:t>
      </w:r>
      <w:r w:rsidRPr="00B13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="00EC0212" w:rsidRPr="00B13B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Pr="00B13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(далее – автомобили), и прицепы к ним, классифицируемые в товарной позиции 8716 </w:t>
      </w:r>
      <w:r w:rsidR="00EC0212" w:rsidRPr="00B13B4D">
        <w:rPr>
          <w:rFonts w:ascii="Times New Roman" w:eastAsia="Times New Roman" w:hAnsi="Times New Roman" w:cs="Times New Roman"/>
          <w:sz w:val="28"/>
          <w:szCs w:val="28"/>
          <w:lang w:eastAsia="ru-RU"/>
        </w:rPr>
        <w:t>ТН ВЭД</w:t>
      </w:r>
      <w:r w:rsidRPr="00B13B4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FF6B75" w:rsidRPr="00B13B4D" w:rsidRDefault="00FF6B75" w:rsidP="00B13B4D">
      <w:pPr>
        <w:autoSpaceDE w:val="0"/>
        <w:autoSpaceDN w:val="0"/>
        <w:adjustRightInd w:val="0"/>
        <w:spacing w:after="0" w:line="228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13B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квадроциклы</w:t>
      </w:r>
      <w:proofErr w:type="spellEnd"/>
      <w:r w:rsidRPr="00B13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снегоходы и иные легковые транспортные средства, классифицируемые в товарной позиции 8703 </w:t>
      </w:r>
      <w:r w:rsidR="00EC0212" w:rsidRPr="00B13B4D">
        <w:rPr>
          <w:rFonts w:ascii="Times New Roman" w:eastAsia="Times New Roman" w:hAnsi="Times New Roman" w:cs="Times New Roman"/>
          <w:sz w:val="28"/>
          <w:szCs w:val="28"/>
          <w:lang w:eastAsia="ru-RU"/>
        </w:rPr>
        <w:t>ТН ВЭД</w:t>
      </w:r>
      <w:r w:rsidRPr="00B13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предназначенные для движения по дорогам общего пользования; мотоциклы, мопеды, мотороллеры, классифицируемые в товарной позиции 8711 </w:t>
      </w:r>
      <w:r w:rsidR="00A94B14" w:rsidRPr="00B13B4D">
        <w:rPr>
          <w:rFonts w:ascii="Times New Roman" w:eastAsia="Times New Roman" w:hAnsi="Times New Roman" w:cs="Times New Roman"/>
          <w:sz w:val="28"/>
          <w:szCs w:val="28"/>
          <w:lang w:eastAsia="ru-RU"/>
        </w:rPr>
        <w:t>ТН ВЭД</w:t>
      </w:r>
      <w:r w:rsidRPr="00B13B4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F6B75" w:rsidRPr="00B13B4D" w:rsidRDefault="00FF6B75" w:rsidP="00B13B4D">
      <w:pPr>
        <w:autoSpaceDE w:val="0"/>
        <w:autoSpaceDN w:val="0"/>
        <w:adjustRightInd w:val="0"/>
        <w:spacing w:after="0" w:line="228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моторные транспортные средства для перевозки не более 12 человек, включая водителя, классифицируемые в товарной позиции 8702 </w:t>
      </w:r>
      <w:r w:rsidR="00A94B14" w:rsidRPr="00B13B4D">
        <w:rPr>
          <w:rFonts w:ascii="Times New Roman" w:eastAsia="Times New Roman" w:hAnsi="Times New Roman" w:cs="Times New Roman"/>
          <w:sz w:val="28"/>
          <w:szCs w:val="28"/>
          <w:lang w:eastAsia="ru-RU"/>
        </w:rPr>
        <w:t>ТН ВЭД</w:t>
      </w:r>
      <w:r w:rsidRPr="00B13B4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94B14" w:rsidRPr="00B13B4D" w:rsidRDefault="00FF6B75" w:rsidP="00B13B4D">
      <w:pPr>
        <w:autoSpaceDE w:val="0"/>
        <w:autoSpaceDN w:val="0"/>
        <w:adjustRightInd w:val="0"/>
        <w:spacing w:after="0" w:line="228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3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моторные транспортные средства для перевозки грузов с полной массой до 5 тонн, классифицируемые в товарных </w:t>
      </w:r>
      <w:proofErr w:type="spellStart"/>
      <w:r w:rsidRPr="00B13B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подпозициях</w:t>
      </w:r>
      <w:proofErr w:type="spellEnd"/>
      <w:r w:rsidRPr="00B13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8704 21 и 8704 31 </w:t>
      </w:r>
      <w:r w:rsidR="00A94B14" w:rsidRPr="00B13B4D">
        <w:rPr>
          <w:rFonts w:ascii="Times New Roman" w:eastAsia="Times New Roman" w:hAnsi="Times New Roman" w:cs="Times New Roman"/>
          <w:sz w:val="28"/>
          <w:szCs w:val="28"/>
          <w:lang w:eastAsia="ru-RU"/>
        </w:rPr>
        <w:t>ТН ВЭД</w:t>
      </w:r>
      <w:r w:rsidRPr="00B13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прицепы к ним, классифицируемые в товарной позиции 8716 </w:t>
      </w:r>
      <w:r w:rsidR="00A94B14" w:rsidRPr="00B13B4D">
        <w:rPr>
          <w:rFonts w:ascii="Times New Roman" w:eastAsia="Times New Roman" w:hAnsi="Times New Roman" w:cs="Times New Roman"/>
          <w:sz w:val="28"/>
          <w:szCs w:val="28"/>
          <w:lang w:eastAsia="ru-RU"/>
        </w:rPr>
        <w:t>ТН ВЭД</w:t>
      </w:r>
      <w:r w:rsidRPr="00B13B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FF6B75" w:rsidRPr="00B13B4D" w:rsidRDefault="00DC5035" w:rsidP="00B13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6132E0" w:rsidRPr="00B13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</w:t>
      </w:r>
      <w:r w:rsidR="00FF6B75" w:rsidRPr="00B13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Иные термины, используемые </w:t>
      </w:r>
      <w:r w:rsidR="00A94B14" w:rsidRPr="00B13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FF6B75" w:rsidRPr="00B13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</w:t>
      </w:r>
      <w:r w:rsidR="00A94B14" w:rsidRPr="00B13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FF6B75" w:rsidRPr="00B13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Критерия</w:t>
      </w:r>
      <w:r w:rsidR="00A94B14" w:rsidRPr="00B13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FF6B75" w:rsidRPr="00B13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применяются в значениях, установленных законодательством Луганской Народной Республики.</w:t>
      </w:r>
    </w:p>
    <w:p w:rsidR="006B0D68" w:rsidRPr="00B13B4D" w:rsidRDefault="00C14F29" w:rsidP="00B13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6B0D68" w:rsidRPr="00B13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Товары для личного пользования, перемещаемые </w:t>
      </w:r>
      <w:r w:rsidR="006B0D68" w:rsidRPr="00B13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таможенную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территорию (за пределы таможенно</w:t>
      </w:r>
      <w:r w:rsidR="006B0D68" w:rsidRPr="00B13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территории) Луганской Народной Республики исключительно для пользования или потребления самим физическим </w:t>
      </w:r>
      <w:r w:rsidR="008C3A2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лицом и (или) членами его семьи</w:t>
      </w:r>
      <w:r w:rsidR="006B0D68" w:rsidRPr="00B13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3A2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B0D68" w:rsidRPr="00B13B4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таких товаров не может быть связано с получением дохода</w:t>
      </w:r>
      <w:r w:rsidR="008C3A2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B0D68" w:rsidRPr="00B13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F6B75" w:rsidRPr="00B13B4D" w:rsidRDefault="00C14F29" w:rsidP="00B13B4D">
      <w:pPr>
        <w:shd w:val="clear" w:color="auto" w:fill="FFFFFF"/>
        <w:spacing w:after="0" w:line="228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C85263" w:rsidRPr="00B13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86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6B75" w:rsidRPr="00B13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Отнесение товаров, перемещаемых физическими лицами </w:t>
      </w:r>
      <w:r w:rsidR="006132E0" w:rsidRPr="00B13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таможенную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территорию (за пределы таможенно</w:t>
      </w:r>
      <w:r w:rsidR="006132E0" w:rsidRPr="00B13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территории) </w:t>
      </w:r>
      <w:r w:rsidR="00FF6B75" w:rsidRPr="00B13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Луганской Народной Республики, к товарам для личного пользования осуществляется </w:t>
      </w:r>
      <w:r w:rsidR="006132E0" w:rsidRPr="00B13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должностными лицами </w:t>
      </w:r>
      <w:r w:rsidR="00FF6B75" w:rsidRPr="00B13B4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</w:t>
      </w:r>
      <w:r w:rsidR="00C85263" w:rsidRPr="00B13B4D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FF6B75" w:rsidRPr="00B13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таможенн</w:t>
      </w:r>
      <w:r w:rsidR="00C85263" w:rsidRPr="00B13B4D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FF6B75" w:rsidRPr="00B13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</w:t>
      </w:r>
      <w:r w:rsidR="00C85263" w:rsidRPr="00B13B4D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FF6B75" w:rsidRPr="00B13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Луганской Народной Республики с применением системы управления рисками исходя </w:t>
      </w:r>
      <w:proofErr w:type="gramStart"/>
      <w:r w:rsidR="00FF6B75" w:rsidRPr="00B13B4D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="00FF6B75" w:rsidRPr="00B13B4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A3AC7" w:rsidRPr="00B13B4D" w:rsidRDefault="00ED1387" w:rsidP="00B13B4D">
      <w:pPr>
        <w:widowControl w:val="0"/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F6B75" w:rsidRPr="00B13B4D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аявления физического лица о перемещаемых товарах (в устной или письменной форме с использованием пасс</w:t>
      </w:r>
      <w:r w:rsidR="006132E0" w:rsidRPr="00B13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ажирской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таможенной декларации);</w:t>
      </w:r>
    </w:p>
    <w:p w:rsidR="00FF6B75" w:rsidRPr="00B13B4D" w:rsidRDefault="00ED1387" w:rsidP="00B13B4D">
      <w:pPr>
        <w:widowControl w:val="0"/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850806" w:rsidRPr="00B13B4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арактера</w:t>
      </w:r>
      <w:r w:rsidR="00FF6B75" w:rsidRPr="00B13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товаров, предусмотренных изготовителем </w:t>
      </w:r>
      <w:r w:rsidR="00FF6B75" w:rsidRPr="00B13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(потребительские свойства, применение и использование). Перемещение </w:t>
      </w:r>
      <w:r w:rsidR="00C95922" w:rsidRPr="00B13B4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таможенную границу</w:t>
      </w:r>
      <w:r w:rsidR="00C95922" w:rsidRPr="00B13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Луганской Народной Республики товаров</w:t>
      </w:r>
      <w:r w:rsidR="00FF6B75" w:rsidRPr="00B13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обычно не используемых в быту, дает основание предполагать, что такие товары </w:t>
      </w:r>
      <w:r w:rsidR="009E0958" w:rsidRPr="00B13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перемещаются на таможенную территорию (за пределы таможенной территории) Луганской Народной Республики </w:t>
      </w:r>
      <w:r w:rsidR="00FF6B75" w:rsidRPr="00B13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коммерческих целей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 лицо</w:t>
      </w:r>
      <w:r w:rsidR="00C14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документально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докажет обратное;</w:t>
      </w:r>
    </w:p>
    <w:p w:rsidR="00FF6B75" w:rsidRPr="00B13B4D" w:rsidRDefault="00ED1387" w:rsidP="00B13B4D">
      <w:pPr>
        <w:shd w:val="clear" w:color="auto" w:fill="FFFFFF"/>
        <w:spacing w:after="0" w:line="228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F6B75" w:rsidRPr="00B13B4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оличества товаров (т</w:t>
      </w:r>
      <w:r w:rsidR="00FF6B75" w:rsidRPr="00B13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овары одного наименования, размера, фасона, цвета и т.п. в количестве, превышающем потребность лица и членов его семьи, как правило, </w:t>
      </w:r>
      <w:r w:rsidR="009E0958" w:rsidRPr="00B13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перемещаются на таможенную территорию (за пределы таможенной территории) Луганской Народной Республики</w:t>
      </w:r>
      <w:r w:rsidR="00AA3AC7" w:rsidRPr="00B13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коммерческих целях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FF6B75" w:rsidRPr="00B13B4D" w:rsidRDefault="00ED1387" w:rsidP="00B13B4D">
      <w:pPr>
        <w:shd w:val="clear" w:color="auto" w:fill="FFFFFF"/>
        <w:spacing w:after="0" w:line="22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FF6B75" w:rsidRPr="00B13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астоты перемещения </w:t>
      </w:r>
      <w:r w:rsidR="00C95922" w:rsidRPr="00B13B4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таможенную границу Луганской Народной Республики</w:t>
      </w:r>
      <w:r w:rsidR="00FF6B75" w:rsidRPr="00B13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одним и тем же физическим лицом одних и тех же товаров;</w:t>
      </w:r>
    </w:p>
    <w:p w:rsidR="00FF6B75" w:rsidRPr="00B13B4D" w:rsidRDefault="00ED1387" w:rsidP="00B13B4D">
      <w:pPr>
        <w:shd w:val="clear" w:color="auto" w:fill="FFFFFF"/>
        <w:spacing w:after="0" w:line="228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FF6B75" w:rsidRPr="00B13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бстоятельств поездки (цель, продолжительность, страна пребывания).</w:t>
      </w:r>
    </w:p>
    <w:p w:rsidR="00FF6B75" w:rsidRPr="00B13B4D" w:rsidRDefault="00C14F29" w:rsidP="00B13B4D">
      <w:pPr>
        <w:shd w:val="clear" w:color="auto" w:fill="FFFFFF"/>
        <w:spacing w:after="0" w:line="228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C95922" w:rsidRPr="00B13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 перемещении </w:t>
      </w:r>
      <w:r w:rsidR="009E0958" w:rsidRPr="00B13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таможенную территорию (за пределы таможенной территории) Луганской Народной Республики </w:t>
      </w:r>
      <w:r w:rsidR="00C95922" w:rsidRPr="00B13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товаров, заявленных как</w:t>
      </w:r>
      <w:r w:rsidR="00C5590D" w:rsidRPr="00B13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товары для личного пользования, применяются запреты и ограничения, а также условия и объемы, при которых товары для личного пользования освобождаются от уплаты таможенной пошлины. Перечень товаров</w:t>
      </w:r>
      <w:r w:rsidR="0054320B" w:rsidRPr="00B13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личного пользования</w:t>
      </w:r>
      <w:r w:rsidR="00CD7B3A" w:rsidRPr="00B13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25F67" w:rsidRPr="00B13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перемещаемых</w:t>
      </w:r>
      <w:r w:rsidR="00CD7B3A" w:rsidRPr="00B13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1E18" w:rsidRPr="00B13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таможенную территорию (за пределы таможенной территории) </w:t>
      </w:r>
      <w:r w:rsidR="00CD7B3A" w:rsidRPr="00B13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Луганской Народной Республики</w:t>
      </w:r>
      <w:r w:rsidR="00A40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международные автомобильные пункты пропуска</w:t>
      </w:r>
      <w:r w:rsidR="00CD7B3A" w:rsidRPr="00B13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физическими лицами с </w:t>
      </w:r>
      <w:r w:rsidR="00CD7B3A" w:rsidRPr="00B13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освобождением от уплаты ввозной таможенной пошлины</w:t>
      </w:r>
      <w:r w:rsidR="008C3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D7B3A" w:rsidRPr="00B13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определен в приложении </w:t>
      </w:r>
      <w:r w:rsidR="00954456" w:rsidRPr="00B13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</w:t>
      </w:r>
      <w:r w:rsidR="00CD7B3A" w:rsidRPr="00B13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настоящим Критериям.</w:t>
      </w:r>
    </w:p>
    <w:p w:rsidR="00CD7B3A" w:rsidRPr="00B13B4D" w:rsidRDefault="00C14F29" w:rsidP="00B13B4D">
      <w:pPr>
        <w:shd w:val="clear" w:color="auto" w:fill="FFFFFF"/>
        <w:spacing w:after="0" w:line="228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CD7B3A" w:rsidRPr="00B13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Перечень </w:t>
      </w:r>
      <w:r w:rsidR="005E3941" w:rsidRPr="00B13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товаров</w:t>
      </w:r>
      <w:r w:rsidR="007B7D79" w:rsidRPr="00B13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имеющи</w:t>
      </w:r>
      <w:r w:rsidR="00367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CD7B3A" w:rsidRPr="00B13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признаки таких, что</w:t>
      </w:r>
      <w:r w:rsidR="007B7D79" w:rsidRPr="00B13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были в употреблении, которые</w:t>
      </w:r>
      <w:r w:rsidR="00CD7B3A" w:rsidRPr="00B13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быть отнесены к ли</w:t>
      </w:r>
      <w:r w:rsidR="007B7D79" w:rsidRPr="00B13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чным вещам </w:t>
      </w:r>
      <w:r w:rsidR="004C7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физических лиц</w:t>
      </w:r>
      <w:r w:rsidR="007B7D79" w:rsidRPr="00B13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перемещаемы</w:t>
      </w:r>
      <w:r w:rsidR="004C7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CD7B3A" w:rsidRPr="00B13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7D79" w:rsidRPr="00B13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таможенную территорию</w:t>
      </w:r>
      <w:r w:rsidR="004C7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C78BF" w:rsidRPr="00B13B4D">
        <w:rPr>
          <w:rFonts w:ascii="Times New Roman" w:eastAsia="Times New Roman" w:hAnsi="Times New Roman" w:cs="Times New Roman"/>
          <w:sz w:val="28"/>
          <w:szCs w:val="28"/>
          <w:lang w:eastAsia="ru-RU"/>
        </w:rPr>
        <w:t>(за пределы таможенной территории)</w:t>
      </w:r>
      <w:r w:rsidR="00CD7B3A" w:rsidRPr="00B13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Луганской Народной Республики</w:t>
      </w:r>
      <w:r w:rsidR="008C3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D7B3A" w:rsidRPr="00B13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определены в приложении № 2 к настоящим Критериям.</w:t>
      </w:r>
    </w:p>
    <w:p w:rsidR="00AD441A" w:rsidRPr="00B13B4D" w:rsidRDefault="00C14F29" w:rsidP="00B13B4D">
      <w:pPr>
        <w:widowControl w:val="0"/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68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D441A" w:rsidRPr="00B13B4D"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="00AD441A" w:rsidRPr="00B13B4D">
        <w:rPr>
          <w:rFonts w:ascii="Times New Roman" w:hAnsi="Times New Roman" w:cs="Times New Roman"/>
          <w:sz w:val="28"/>
          <w:szCs w:val="28"/>
        </w:rPr>
        <w:t xml:space="preserve">еречень товаров, которые не могут быть заявлены физическими лицами как </w:t>
      </w:r>
      <w:r w:rsidR="006131AA" w:rsidRPr="00B13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товары для личного пользования, </w:t>
      </w:r>
      <w:r w:rsidR="00AD441A" w:rsidRPr="00B13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перемещаемые на таможенную территорию (за пределы таможенной территории) </w:t>
      </w:r>
      <w:r w:rsidR="00AD441A" w:rsidRPr="00B13B4D">
        <w:rPr>
          <w:rFonts w:ascii="Times New Roman" w:hAnsi="Times New Roman" w:cs="Times New Roman"/>
          <w:sz w:val="28"/>
          <w:szCs w:val="28"/>
        </w:rPr>
        <w:t>Луганской Народной Республики</w:t>
      </w:r>
      <w:r w:rsidR="008C3A2A">
        <w:rPr>
          <w:rFonts w:ascii="Times New Roman" w:hAnsi="Times New Roman" w:cs="Times New Roman"/>
          <w:sz w:val="28"/>
          <w:szCs w:val="28"/>
        </w:rPr>
        <w:t>,</w:t>
      </w:r>
      <w:r w:rsidR="00AD441A" w:rsidRPr="00B13B4D">
        <w:rPr>
          <w:rFonts w:ascii="Times New Roman" w:hAnsi="Times New Roman" w:cs="Times New Roman"/>
          <w:sz w:val="28"/>
          <w:szCs w:val="28"/>
        </w:rPr>
        <w:t xml:space="preserve"> </w:t>
      </w:r>
      <w:r w:rsidR="006131AA" w:rsidRPr="00B13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определены в приложении № 3 к настоящим Критериям.</w:t>
      </w:r>
    </w:p>
    <w:p w:rsidR="00FF6B75" w:rsidRPr="00B13B4D" w:rsidRDefault="00C14F29" w:rsidP="00B13B4D">
      <w:pPr>
        <w:widowControl w:val="0"/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B3DCA" w:rsidRPr="00B13B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F6B75" w:rsidRPr="00B13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F6B75" w:rsidRPr="00B13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Таможенное оформление </w:t>
      </w:r>
      <w:r w:rsidR="00F623D1" w:rsidRPr="00B13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товаров для личного пользования, не отвечающих настоящим Критериям, а также </w:t>
      </w:r>
      <w:r w:rsidR="00FF6B75" w:rsidRPr="00B13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товаров, входящих в Перечень товаров, которые не могут быть заявлены физическими лицами как </w:t>
      </w:r>
      <w:r w:rsidR="006131AA" w:rsidRPr="00B13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товары для личного пользования, </w:t>
      </w:r>
      <w:r w:rsidR="001C6995" w:rsidRPr="00B13B4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перемещаемые на таможенную территорию (за пределы таможенной территории) Луганской Народной Республики</w:t>
      </w:r>
      <w:r w:rsidR="00F623D1" w:rsidRPr="00B13B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F6B75" w:rsidRPr="00B13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в порядке, </w:t>
      </w:r>
      <w:r w:rsidR="006131AA" w:rsidRPr="00B13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установленном </w:t>
      </w:r>
      <w:r w:rsidR="006131AA" w:rsidRPr="00B13B4D">
        <w:rPr>
          <w:rFonts w:ascii="Times New Roman" w:hAnsi="Times New Roman" w:cs="Times New Roman"/>
          <w:sz w:val="28"/>
          <w:szCs w:val="28"/>
        </w:rPr>
        <w:t>законодательством Луганской Народной Республики</w:t>
      </w:r>
      <w:r w:rsidR="00FF6B75" w:rsidRPr="00B13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23D1" w:rsidRPr="00B13B4D">
        <w:rPr>
          <w:rFonts w:ascii="Times New Roman" w:hAnsi="Times New Roman" w:cs="Times New Roman"/>
          <w:sz w:val="28"/>
          <w:szCs w:val="28"/>
        </w:rPr>
        <w:t>для субъектов хозяйствования</w:t>
      </w:r>
      <w:r w:rsidR="00AA3AC7" w:rsidRPr="00B13B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CD7B3A" w:rsidRPr="00B13B4D" w:rsidRDefault="00C14F29" w:rsidP="00B13B4D">
      <w:pPr>
        <w:widowControl w:val="0"/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D7B3A" w:rsidRPr="00B13B4D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несоблюдения настоящих Критериев оформляется карточка отказа в п</w:t>
      </w:r>
      <w:r w:rsidR="005439C0" w:rsidRPr="00B13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ринятии таможенной декларации, </w:t>
      </w:r>
      <w:r w:rsidR="00CD7B3A" w:rsidRPr="00B13B4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таможенном оформлении или пропуске товаров через таможенную границу Луганской Народной Республики.</w:t>
      </w:r>
    </w:p>
    <w:p w:rsidR="005439C0" w:rsidRPr="00B13B4D" w:rsidRDefault="00C14F29" w:rsidP="00B13B4D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5439C0" w:rsidRPr="00B13B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F6B75" w:rsidRPr="00B13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439C0" w:rsidRPr="00B13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выявления факта реализации или использования ввезенных товаров для целей предпринимательской деятельности, </w:t>
      </w:r>
      <w:r w:rsidR="008C3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</w:t>
      </w:r>
      <w:r w:rsidR="00ED138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лицо</w:t>
      </w:r>
      <w:r w:rsidR="008C3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заявило при</w:t>
      </w:r>
      <w:r w:rsidR="005439C0" w:rsidRPr="00B13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таможенном оформлении и выпуске на таможенную территорию Луган</w:t>
      </w:r>
      <w:r w:rsidR="008C3A2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Народной Республики</w:t>
      </w:r>
      <w:r w:rsidR="005439C0" w:rsidRPr="00B13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товары для личного пользования, такие товары считаются незаконно перемещенными на таможенную территорию Луганской Народной Республики, </w:t>
      </w:r>
      <w:r w:rsidR="005439C0" w:rsidRPr="00EE0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 </w:t>
      </w:r>
      <w:r w:rsidR="00EE0518" w:rsidRPr="00EE051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</w:t>
      </w:r>
      <w:r w:rsidR="008C3A2A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 лицу</w:t>
      </w:r>
      <w:r w:rsidR="00EE0518" w:rsidRPr="00EE0518">
        <w:rPr>
          <w:rFonts w:ascii="Times New Roman" w:eastAsia="Times New Roman" w:hAnsi="Times New Roman" w:cs="Times New Roman"/>
          <w:sz w:val="28"/>
          <w:szCs w:val="28"/>
          <w:lang w:eastAsia="ru-RU"/>
        </w:rPr>
        <w:t>, ввози</w:t>
      </w:r>
      <w:r w:rsidR="008C3A2A">
        <w:rPr>
          <w:rFonts w:ascii="Times New Roman" w:eastAsia="Times New Roman" w:hAnsi="Times New Roman" w:cs="Times New Roman"/>
          <w:sz w:val="28"/>
          <w:szCs w:val="28"/>
          <w:lang w:eastAsia="ru-RU"/>
        </w:rPr>
        <w:t>вшему</w:t>
      </w:r>
      <w:r w:rsidR="00EE0518" w:rsidRPr="00EE0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товары</w:t>
      </w:r>
      <w:r w:rsidR="005439C0" w:rsidRPr="00EE0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выпуска </w:t>
      </w:r>
      <w:r w:rsidR="006131AA" w:rsidRPr="00EE051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заявленным режимом</w:t>
      </w:r>
      <w:r w:rsidR="006131AA" w:rsidRPr="00B13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439C0" w:rsidRPr="00B13B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</w:t>
      </w:r>
      <w:r w:rsidR="003F1954" w:rsidRPr="00B13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ется </w:t>
      </w:r>
      <w:r w:rsidR="005439C0" w:rsidRPr="00B13B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</w:t>
      </w:r>
      <w:r w:rsidR="003F1954" w:rsidRPr="00B13B4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439C0" w:rsidRPr="00B13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Луганской</w:t>
      </w:r>
      <w:proofErr w:type="gramEnd"/>
      <w:r w:rsidR="005439C0" w:rsidRPr="00B13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Народной Республики в сфере таможенного дела, без учета особенностей, установленных настоящими Критериями</w:t>
      </w:r>
      <w:r w:rsidR="008C3A2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439C0" w:rsidRPr="00B13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обязательным полным таможенным оформлением таких товаров в порядке, предусмотренном для субъектов хозяйствования, оплатой таможенных платежей, за вычетом сумм таможенных платежей, уплаченных за такие товары ранее.</w:t>
      </w:r>
    </w:p>
    <w:p w:rsidR="005439C0" w:rsidRPr="00B13B4D" w:rsidRDefault="00C00ED1" w:rsidP="00B13B4D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B4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14F2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439C0" w:rsidRPr="00B13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Таможенная стоимость товаров для личного пользования определяется на основании заявленной физическим лицом фактурной стоимости данных товаров, указанной в кассовых или товарных </w:t>
      </w:r>
      <w:r w:rsidR="008C3A2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чеках, ярлыках, других документ</w:t>
      </w:r>
      <w:r w:rsidR="000802F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C3A2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5439C0" w:rsidRPr="00B13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розничной торговли, которые содержат сведения о стоимости таких товаров.</w:t>
      </w:r>
    </w:p>
    <w:p w:rsidR="005439C0" w:rsidRPr="00B13B4D" w:rsidRDefault="005439C0" w:rsidP="00B13B4D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</w:t>
      </w:r>
      <w:proofErr w:type="gramStart"/>
      <w:r w:rsidRPr="00B13B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наличия доказательств недостоверности заявленной фактурной стоимости товаров</w:t>
      </w:r>
      <w:proofErr w:type="gramEnd"/>
      <w:r w:rsidRPr="00B13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7E81" w:rsidRPr="00B13B4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таможенный комитет Луганской Народной Республики</w:t>
      </w:r>
      <w:r w:rsidRPr="00B13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</w:t>
      </w:r>
      <w:r w:rsidR="00CC7E81" w:rsidRPr="00B13B4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13B4D">
        <w:rPr>
          <w:rFonts w:ascii="Times New Roman" w:eastAsia="Times New Roman" w:hAnsi="Times New Roman" w:cs="Times New Roman"/>
          <w:sz w:val="28"/>
          <w:szCs w:val="28"/>
          <w:lang w:eastAsia="ru-RU"/>
        </w:rPr>
        <w:t>т их стоимость самостоятельно на основании цен на идентичные или подобные (аналогичные) товары в порядке, установленном законодательством Луганской Народной Республики.</w:t>
      </w:r>
    </w:p>
    <w:p w:rsidR="005439C0" w:rsidRDefault="005439C0" w:rsidP="008C3A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B75" w:rsidRPr="00FF6B75" w:rsidRDefault="00FF6B75" w:rsidP="00B13B4D">
      <w:pPr>
        <w:widowControl w:val="0"/>
        <w:tabs>
          <w:tab w:val="left" w:pos="900"/>
          <w:tab w:val="center" w:pos="4819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F6B7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FF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</w:t>
      </w:r>
    </w:p>
    <w:p w:rsidR="00FF6B75" w:rsidRPr="00FF6B75" w:rsidRDefault="00FF6B75" w:rsidP="00FF6B75">
      <w:pPr>
        <w:widowControl w:val="0"/>
        <w:tabs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B7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 Совета Министров</w:t>
      </w:r>
    </w:p>
    <w:p w:rsidR="005439C0" w:rsidRDefault="00FF6B75" w:rsidP="00FF6B75">
      <w:pPr>
        <w:widowControl w:val="0"/>
        <w:tabs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B75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Луганской Народной Ре</w:t>
      </w:r>
      <w:r w:rsidR="005439C0">
        <w:rPr>
          <w:rFonts w:ascii="Times New Roman" w:eastAsia="Times New Roman" w:hAnsi="Times New Roman" w:cs="Times New Roman"/>
          <w:sz w:val="28"/>
          <w:szCs w:val="28"/>
          <w:lang w:eastAsia="ru-RU"/>
        </w:rPr>
        <w:t>спублики</w:t>
      </w:r>
      <w:r w:rsidR="005439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439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439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439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</w:t>
      </w:r>
      <w:r w:rsidR="00423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А. И. </w:t>
      </w:r>
      <w:proofErr w:type="spellStart"/>
      <w:r w:rsidR="00423D6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Сумцов</w:t>
      </w:r>
      <w:proofErr w:type="spellEnd"/>
    </w:p>
    <w:sectPr w:rsidR="005439C0" w:rsidSect="00423D60">
      <w:headerReference w:type="default" r:id="rId8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9B0" w:rsidRDefault="001159B0">
      <w:pPr>
        <w:spacing w:after="0" w:line="240" w:lineRule="auto"/>
      </w:pPr>
      <w:r>
        <w:separator/>
      </w:r>
    </w:p>
  </w:endnote>
  <w:endnote w:type="continuationSeparator" w:id="0">
    <w:p w:rsidR="001159B0" w:rsidRDefault="00115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9B0" w:rsidRDefault="001159B0">
      <w:pPr>
        <w:spacing w:after="0" w:line="240" w:lineRule="auto"/>
      </w:pPr>
      <w:r>
        <w:separator/>
      </w:r>
    </w:p>
  </w:footnote>
  <w:footnote w:type="continuationSeparator" w:id="0">
    <w:p w:rsidR="001159B0" w:rsidRDefault="00115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5762700"/>
      <w:docPartObj>
        <w:docPartGallery w:val="Page Numbers (Top of Page)"/>
        <w:docPartUnique/>
      </w:docPartObj>
    </w:sdtPr>
    <w:sdtEndPr/>
    <w:sdtContent>
      <w:p w:rsidR="008F2D8D" w:rsidRDefault="008F2D8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500E">
          <w:rPr>
            <w:noProof/>
          </w:rPr>
          <w:t>4</w:t>
        </w:r>
        <w:r>
          <w:fldChar w:fldCharType="end"/>
        </w:r>
      </w:p>
    </w:sdtContent>
  </w:sdt>
  <w:p w:rsidR="008F2D8D" w:rsidRDefault="008F2D8D" w:rsidP="008F2D8D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B75"/>
    <w:rsid w:val="00007976"/>
    <w:rsid w:val="00025F67"/>
    <w:rsid w:val="00036EE4"/>
    <w:rsid w:val="00044084"/>
    <w:rsid w:val="000802FE"/>
    <w:rsid w:val="000C2D54"/>
    <w:rsid w:val="000E7984"/>
    <w:rsid w:val="001159B0"/>
    <w:rsid w:val="00125AC4"/>
    <w:rsid w:val="00151510"/>
    <w:rsid w:val="001550E2"/>
    <w:rsid w:val="00170B8F"/>
    <w:rsid w:val="001A6C4E"/>
    <w:rsid w:val="001C6995"/>
    <w:rsid w:val="0028333C"/>
    <w:rsid w:val="002C2F01"/>
    <w:rsid w:val="003672A7"/>
    <w:rsid w:val="00370BBC"/>
    <w:rsid w:val="003D3C3C"/>
    <w:rsid w:val="003F1954"/>
    <w:rsid w:val="00423D60"/>
    <w:rsid w:val="004376D9"/>
    <w:rsid w:val="004906BE"/>
    <w:rsid w:val="004A2BAA"/>
    <w:rsid w:val="004C0DA7"/>
    <w:rsid w:val="004C78BF"/>
    <w:rsid w:val="004F1E07"/>
    <w:rsid w:val="00525091"/>
    <w:rsid w:val="005426FF"/>
    <w:rsid w:val="0054320B"/>
    <w:rsid w:val="005439C0"/>
    <w:rsid w:val="00587F99"/>
    <w:rsid w:val="005B1CC6"/>
    <w:rsid w:val="005C0964"/>
    <w:rsid w:val="005E3941"/>
    <w:rsid w:val="006131AA"/>
    <w:rsid w:val="006132E0"/>
    <w:rsid w:val="006240C3"/>
    <w:rsid w:val="006310C1"/>
    <w:rsid w:val="006631C8"/>
    <w:rsid w:val="006B0D68"/>
    <w:rsid w:val="00760F5F"/>
    <w:rsid w:val="00785BC8"/>
    <w:rsid w:val="007863C7"/>
    <w:rsid w:val="007B7214"/>
    <w:rsid w:val="007B7D79"/>
    <w:rsid w:val="00800832"/>
    <w:rsid w:val="0082048B"/>
    <w:rsid w:val="00850806"/>
    <w:rsid w:val="00860DBA"/>
    <w:rsid w:val="008B43AD"/>
    <w:rsid w:val="008C01E6"/>
    <w:rsid w:val="008C3A2A"/>
    <w:rsid w:val="008C7C0C"/>
    <w:rsid w:val="008D655F"/>
    <w:rsid w:val="008F2D8D"/>
    <w:rsid w:val="00954456"/>
    <w:rsid w:val="009A2321"/>
    <w:rsid w:val="009E0958"/>
    <w:rsid w:val="00A01F8D"/>
    <w:rsid w:val="00A40820"/>
    <w:rsid w:val="00A54136"/>
    <w:rsid w:val="00A94B14"/>
    <w:rsid w:val="00AA3AC7"/>
    <w:rsid w:val="00AD441A"/>
    <w:rsid w:val="00AF7909"/>
    <w:rsid w:val="00B13B4D"/>
    <w:rsid w:val="00B2500E"/>
    <w:rsid w:val="00C00ED1"/>
    <w:rsid w:val="00C05116"/>
    <w:rsid w:val="00C05B00"/>
    <w:rsid w:val="00C14F29"/>
    <w:rsid w:val="00C35565"/>
    <w:rsid w:val="00C5590D"/>
    <w:rsid w:val="00C85263"/>
    <w:rsid w:val="00C95922"/>
    <w:rsid w:val="00CB3DCA"/>
    <w:rsid w:val="00CC1E18"/>
    <w:rsid w:val="00CC7E81"/>
    <w:rsid w:val="00CD7B3A"/>
    <w:rsid w:val="00CF71CB"/>
    <w:rsid w:val="00D119CC"/>
    <w:rsid w:val="00D1299E"/>
    <w:rsid w:val="00D15B19"/>
    <w:rsid w:val="00DB7C0E"/>
    <w:rsid w:val="00DB7CC2"/>
    <w:rsid w:val="00DC5035"/>
    <w:rsid w:val="00E108B6"/>
    <w:rsid w:val="00E56E19"/>
    <w:rsid w:val="00E92EFC"/>
    <w:rsid w:val="00EA4391"/>
    <w:rsid w:val="00EC0212"/>
    <w:rsid w:val="00ED1387"/>
    <w:rsid w:val="00EE0518"/>
    <w:rsid w:val="00F623D1"/>
    <w:rsid w:val="00FC770F"/>
    <w:rsid w:val="00FF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basedOn w:val="a"/>
    <w:uiPriority w:val="99"/>
    <w:rsid w:val="00FF6B7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4">
    <w:name w:val="Table Grid"/>
    <w:basedOn w:val="a1"/>
    <w:uiPriority w:val="99"/>
    <w:rsid w:val="00FF6B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F6B7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FF6B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250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5091"/>
  </w:style>
  <w:style w:type="paragraph" w:styleId="a9">
    <w:name w:val="List Paragraph"/>
    <w:basedOn w:val="a"/>
    <w:uiPriority w:val="34"/>
    <w:qFormat/>
    <w:rsid w:val="00FC770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05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05B0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basedOn w:val="a"/>
    <w:uiPriority w:val="99"/>
    <w:rsid w:val="00FF6B7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4">
    <w:name w:val="Table Grid"/>
    <w:basedOn w:val="a1"/>
    <w:uiPriority w:val="99"/>
    <w:rsid w:val="00FF6B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F6B7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FF6B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250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5091"/>
  </w:style>
  <w:style w:type="paragraph" w:styleId="a9">
    <w:name w:val="List Paragraph"/>
    <w:basedOn w:val="a"/>
    <w:uiPriority w:val="34"/>
    <w:qFormat/>
    <w:rsid w:val="00FC770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05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05B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BB9AC-6418-46B3-B469-19693ECB9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1</Pages>
  <Words>1224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Воронежская Диана Сергеевна</dc:creator>
  <cp:keywords/>
  <dc:description/>
  <cp:lastModifiedBy>pommin</cp:lastModifiedBy>
  <cp:revision>38</cp:revision>
  <cp:lastPrinted>2018-07-24T08:38:00Z</cp:lastPrinted>
  <dcterms:created xsi:type="dcterms:W3CDTF">2018-01-30T09:11:00Z</dcterms:created>
  <dcterms:modified xsi:type="dcterms:W3CDTF">2018-07-24T14:01:00Z</dcterms:modified>
</cp:coreProperties>
</file>